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E6" w:rsidRPr="009660B1" w:rsidRDefault="006010E6">
      <w:pPr>
        <w:rPr>
          <w:rFonts w:ascii="Times New Roman" w:hAnsi="Times New Roman"/>
          <w:sz w:val="28"/>
          <w:szCs w:val="28"/>
          <w:lang w:val="uk-UA"/>
        </w:rPr>
      </w:pPr>
      <w:r w:rsidRPr="009660B1">
        <w:rPr>
          <w:rFonts w:ascii="Times New Roman" w:hAnsi="Times New Roman"/>
          <w:sz w:val="28"/>
          <w:szCs w:val="28"/>
          <w:lang w:val="uk-UA"/>
        </w:rPr>
        <w:t xml:space="preserve">16 березня 2020 року. 231 група. Завдання для самостійного опрацювання (Навчальна дисципліна «Загальна та спеціальна </w:t>
      </w:r>
      <w:r w:rsidRPr="009660B1">
        <w:rPr>
          <w:rFonts w:ascii="Times New Roman" w:hAnsi="Times New Roman"/>
          <w:sz w:val="28"/>
          <w:szCs w:val="28"/>
          <w:lang w:val="uk-UA"/>
        </w:rPr>
        <w:br/>
        <w:t xml:space="preserve">патологія»).      </w:t>
      </w:r>
      <w:r w:rsidRPr="009660B1">
        <w:rPr>
          <w:rFonts w:ascii="Times New Roman" w:hAnsi="Times New Roman"/>
          <w:sz w:val="28"/>
          <w:szCs w:val="28"/>
          <w:lang w:val="uk-UA"/>
        </w:rPr>
        <w:br/>
        <w:t xml:space="preserve">Тема: «Порушення кислотно-лужної рівноваги (КЛР)»       </w:t>
      </w:r>
      <w:r w:rsidRPr="009660B1">
        <w:rPr>
          <w:rFonts w:ascii="Times New Roman" w:hAnsi="Times New Roman"/>
          <w:sz w:val="28"/>
          <w:szCs w:val="28"/>
          <w:lang w:val="uk-UA"/>
        </w:rPr>
        <w:br/>
        <w:t xml:space="preserve">                   Учбові питання:</w:t>
      </w:r>
      <w:r w:rsidRPr="009660B1">
        <w:rPr>
          <w:rFonts w:ascii="Times New Roman" w:hAnsi="Times New Roman"/>
          <w:sz w:val="28"/>
          <w:szCs w:val="28"/>
          <w:lang w:val="uk-UA"/>
        </w:rPr>
        <w:br/>
        <w:t xml:space="preserve">1. КЛР (загальна характеристика).  </w:t>
      </w:r>
      <w:r w:rsidRPr="009660B1">
        <w:rPr>
          <w:rFonts w:ascii="Times New Roman" w:hAnsi="Times New Roman"/>
          <w:sz w:val="28"/>
          <w:szCs w:val="28"/>
          <w:lang w:val="uk-UA"/>
        </w:rPr>
        <w:br/>
        <w:t xml:space="preserve">2.Показники КЛР. </w:t>
      </w:r>
      <w:r w:rsidRPr="009660B1">
        <w:rPr>
          <w:rFonts w:ascii="Times New Roman" w:hAnsi="Times New Roman"/>
          <w:sz w:val="28"/>
          <w:szCs w:val="28"/>
          <w:lang w:val="uk-UA"/>
        </w:rPr>
        <w:br/>
        <w:t xml:space="preserve">3. Механізми усунення зрушень КЛР. </w:t>
      </w:r>
      <w:r w:rsidRPr="009660B1">
        <w:rPr>
          <w:rFonts w:ascii="Times New Roman" w:hAnsi="Times New Roman"/>
          <w:sz w:val="28"/>
          <w:szCs w:val="28"/>
          <w:lang w:val="uk-UA"/>
        </w:rPr>
        <w:br/>
        <w:t xml:space="preserve">4. Типові форми порушень КЛР. </w:t>
      </w:r>
      <w:r w:rsidRPr="009660B1">
        <w:rPr>
          <w:rFonts w:ascii="Times New Roman" w:hAnsi="Times New Roman"/>
          <w:sz w:val="28"/>
          <w:szCs w:val="28"/>
          <w:lang w:val="uk-UA"/>
        </w:rPr>
        <w:br/>
        <w:t xml:space="preserve">5. Причини розладів КЛР. </w:t>
      </w:r>
      <w:r w:rsidRPr="009660B1">
        <w:rPr>
          <w:rFonts w:ascii="Times New Roman" w:hAnsi="Times New Roman"/>
          <w:sz w:val="28"/>
          <w:szCs w:val="28"/>
          <w:lang w:val="uk-UA"/>
        </w:rPr>
        <w:br/>
        <w:t xml:space="preserve">6. Компенсовані та некомпенсовані зрушення КЛР (характеристика показників. </w:t>
      </w:r>
      <w:r w:rsidRPr="009660B1">
        <w:rPr>
          <w:rFonts w:ascii="Times New Roman" w:hAnsi="Times New Roman"/>
          <w:sz w:val="28"/>
          <w:szCs w:val="28"/>
          <w:lang w:val="uk-UA"/>
        </w:rPr>
        <w:br/>
        <w:t>7.Газові, негазові, змішані (комбіновані) порушення КЛР (визначення та характеристика).</w:t>
      </w:r>
      <w:r w:rsidRPr="009660B1">
        <w:rPr>
          <w:rFonts w:ascii="Times New Roman" w:hAnsi="Times New Roman"/>
          <w:sz w:val="28"/>
          <w:szCs w:val="28"/>
          <w:lang w:val="uk-UA"/>
        </w:rPr>
        <w:br/>
        <w:t>8.Причини порушень КЛР.</w:t>
      </w:r>
      <w:r w:rsidRPr="009660B1">
        <w:rPr>
          <w:rFonts w:ascii="Times New Roman" w:hAnsi="Times New Roman"/>
          <w:sz w:val="28"/>
          <w:szCs w:val="28"/>
          <w:lang w:val="uk-UA"/>
        </w:rPr>
        <w:br/>
        <w:t>9. Метаболічні розлади КЛР (визначення та коротка характеристика).</w:t>
      </w:r>
      <w:r w:rsidRPr="009660B1">
        <w:rPr>
          <w:rFonts w:ascii="Times New Roman" w:hAnsi="Times New Roman"/>
          <w:sz w:val="28"/>
          <w:szCs w:val="28"/>
          <w:lang w:val="uk-UA"/>
        </w:rPr>
        <w:br/>
        <w:t>10. Видільні розлади КЛР (визначення та коротка характеристика).</w:t>
      </w:r>
      <w:r w:rsidRPr="009660B1">
        <w:rPr>
          <w:rFonts w:ascii="Times New Roman" w:hAnsi="Times New Roman"/>
          <w:sz w:val="28"/>
          <w:szCs w:val="28"/>
          <w:lang w:val="uk-UA"/>
        </w:rPr>
        <w:br/>
        <w:t>11. Екзогенні розлади КЛР (визначення та коротка характеристика).</w:t>
      </w:r>
      <w:r w:rsidRPr="009660B1">
        <w:rPr>
          <w:rFonts w:ascii="Times New Roman" w:hAnsi="Times New Roman"/>
          <w:sz w:val="28"/>
          <w:szCs w:val="28"/>
          <w:lang w:val="uk-UA"/>
        </w:rPr>
        <w:br/>
      </w:r>
    </w:p>
    <w:p w:rsidR="006010E6" w:rsidRPr="009660B1" w:rsidRDefault="006010E6">
      <w:pPr>
        <w:rPr>
          <w:rFonts w:ascii="Times New Roman" w:hAnsi="Times New Roman"/>
          <w:sz w:val="28"/>
          <w:szCs w:val="28"/>
          <w:lang w:val="uk-UA"/>
        </w:rPr>
      </w:pPr>
      <w:r w:rsidRPr="009660B1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EF40CF">
        <w:rPr>
          <w:rFonts w:ascii="Times New Roman" w:hAnsi="Times New Roman"/>
          <w:b/>
          <w:sz w:val="28"/>
          <w:szCs w:val="28"/>
          <w:lang w:val="uk-UA"/>
        </w:rPr>
        <w:t>Література:</w:t>
      </w:r>
      <w:r w:rsidRPr="009660B1">
        <w:rPr>
          <w:rFonts w:ascii="Times New Roman" w:hAnsi="Times New Roman"/>
          <w:sz w:val="28"/>
          <w:szCs w:val="28"/>
          <w:lang w:val="uk-UA"/>
        </w:rPr>
        <w:br/>
        <w:t>1. Атаман О.В. Патофізіологія. Т.1 Загальна патологія. Підручник для ВНЗ.</w:t>
      </w:r>
      <w:r w:rsidRPr="009660B1">
        <w:rPr>
          <w:rFonts w:ascii="Times New Roman" w:hAnsi="Times New Roman"/>
          <w:sz w:val="28"/>
          <w:szCs w:val="28"/>
          <w:lang w:val="uk-UA"/>
        </w:rPr>
        <w:br/>
        <w:t>2. Пауков В.С., Литвицкий П.Ф. Патология. Учебник.</w:t>
      </w:r>
      <w:r w:rsidRPr="009660B1">
        <w:rPr>
          <w:rFonts w:ascii="Times New Roman" w:hAnsi="Times New Roman"/>
          <w:sz w:val="28"/>
          <w:szCs w:val="28"/>
          <w:lang w:val="uk-UA"/>
        </w:rPr>
        <w:br/>
      </w:r>
      <w:r w:rsidRPr="009660B1">
        <w:rPr>
          <w:rFonts w:ascii="Times New Roman" w:hAnsi="Times New Roman"/>
          <w:sz w:val="28"/>
          <w:szCs w:val="28"/>
          <w:lang w:val="uk-UA"/>
        </w:rPr>
        <w:br/>
        <w:t>Повторити навчальний матеріал лекції: «Апоптоз і некроз».</w:t>
      </w:r>
      <w:r w:rsidRPr="009660B1">
        <w:rPr>
          <w:rFonts w:ascii="Times New Roman" w:hAnsi="Times New Roman"/>
          <w:sz w:val="28"/>
          <w:szCs w:val="28"/>
          <w:lang w:val="uk-UA"/>
        </w:rPr>
        <w:br/>
        <w:t>Матеріал згідно учбових питань лекції: «Порушення КЛР» законспектувати.</w:t>
      </w:r>
      <w:r w:rsidRPr="009660B1">
        <w:rPr>
          <w:rFonts w:ascii="Times New Roman" w:hAnsi="Times New Roman"/>
          <w:sz w:val="28"/>
          <w:szCs w:val="28"/>
          <w:lang w:val="uk-UA"/>
        </w:rPr>
        <w:br/>
        <w:t>Конспекти представити на пе</w:t>
      </w:r>
      <w:r w:rsidRPr="009660B1">
        <w:rPr>
          <w:rFonts w:ascii="Times New Roman" w:hAnsi="Times New Roman"/>
          <w:sz w:val="28"/>
          <w:szCs w:val="28"/>
        </w:rPr>
        <w:t>ревірку після закінченн</w:t>
      </w:r>
      <w:r w:rsidRPr="009660B1">
        <w:rPr>
          <w:rFonts w:ascii="Times New Roman" w:hAnsi="Times New Roman"/>
          <w:sz w:val="28"/>
          <w:szCs w:val="28"/>
          <w:lang w:val="uk-UA"/>
        </w:rPr>
        <w:t>я карантину. Доцент   Коньков А.М.</w:t>
      </w:r>
    </w:p>
    <w:sectPr w:rsidR="006010E6" w:rsidRPr="009660B1" w:rsidSect="00F0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0E6" w:rsidRDefault="006010E6" w:rsidP="009C3357">
      <w:pPr>
        <w:spacing w:after="0" w:line="240" w:lineRule="auto"/>
      </w:pPr>
      <w:r>
        <w:separator/>
      </w:r>
    </w:p>
  </w:endnote>
  <w:endnote w:type="continuationSeparator" w:id="0">
    <w:p w:rsidR="006010E6" w:rsidRDefault="006010E6" w:rsidP="009C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0E6" w:rsidRDefault="006010E6" w:rsidP="009C3357">
      <w:pPr>
        <w:spacing w:after="0" w:line="240" w:lineRule="auto"/>
      </w:pPr>
      <w:r>
        <w:separator/>
      </w:r>
    </w:p>
  </w:footnote>
  <w:footnote w:type="continuationSeparator" w:id="0">
    <w:p w:rsidR="006010E6" w:rsidRDefault="006010E6" w:rsidP="009C3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794"/>
    <w:multiLevelType w:val="hybridMultilevel"/>
    <w:tmpl w:val="132E33FE"/>
    <w:lvl w:ilvl="0" w:tplc="C568BB2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C0B390D"/>
    <w:multiLevelType w:val="hybridMultilevel"/>
    <w:tmpl w:val="B8D0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671"/>
    <w:rsid w:val="00046B9D"/>
    <w:rsid w:val="00446CA5"/>
    <w:rsid w:val="005130A6"/>
    <w:rsid w:val="006010E6"/>
    <w:rsid w:val="00751A72"/>
    <w:rsid w:val="00774BAC"/>
    <w:rsid w:val="00804F64"/>
    <w:rsid w:val="008B14C4"/>
    <w:rsid w:val="008F7671"/>
    <w:rsid w:val="009660B1"/>
    <w:rsid w:val="009C3357"/>
    <w:rsid w:val="00BB26FB"/>
    <w:rsid w:val="00D506FE"/>
    <w:rsid w:val="00DA3956"/>
    <w:rsid w:val="00EF40CF"/>
    <w:rsid w:val="00F0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7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C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335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C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33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1</Pages>
  <Words>170</Words>
  <Characters>969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Lozinska</cp:lastModifiedBy>
  <cp:revision>8</cp:revision>
  <dcterms:created xsi:type="dcterms:W3CDTF">2020-03-13T10:30:00Z</dcterms:created>
  <dcterms:modified xsi:type="dcterms:W3CDTF">2020-03-16T12:57:00Z</dcterms:modified>
</cp:coreProperties>
</file>